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D4D" w:rsidRPr="00566A11" w:rsidRDefault="00566A11" w:rsidP="008E1946">
      <w:pPr>
        <w:jc w:val="both"/>
        <w:rPr>
          <w:rFonts w:cstheme="minorHAnsi"/>
          <w:b/>
          <w:sz w:val="32"/>
        </w:rPr>
      </w:pPr>
      <w:r w:rsidRPr="00566A11">
        <w:rPr>
          <w:rFonts w:cstheme="minorHAnsi"/>
          <w:b/>
          <w:sz w:val="32"/>
        </w:rPr>
        <w:t>Doğru Yatırım Araçlarının Seçimi</w:t>
      </w:r>
      <w:r w:rsidR="006411CC">
        <w:rPr>
          <w:rFonts w:cstheme="minorHAnsi"/>
          <w:b/>
          <w:sz w:val="32"/>
        </w:rPr>
        <w:t xml:space="preserve"> Online Olarak</w:t>
      </w:r>
      <w:r w:rsidRPr="00566A11">
        <w:rPr>
          <w:rFonts w:cstheme="minorHAnsi"/>
          <w:b/>
          <w:sz w:val="32"/>
        </w:rPr>
        <w:t xml:space="preserve"> Anlatıldı</w:t>
      </w:r>
    </w:p>
    <w:p w:rsidR="00644A9E" w:rsidRPr="008E1946" w:rsidRDefault="00644A9E" w:rsidP="008E1946">
      <w:pPr>
        <w:jc w:val="both"/>
        <w:rPr>
          <w:rFonts w:cstheme="minorHAnsi"/>
        </w:rPr>
      </w:pPr>
      <w:r w:rsidRPr="008E1946">
        <w:rPr>
          <w:rFonts w:cstheme="minorHAnsi"/>
        </w:rPr>
        <w:t>Sakarya Ticaret ve Sanayi Odası 2020 yılı planlanan eğitim takvimi kapsamında üyelerinin sosyo ekonomik etkinliklerini artırma çalışmalarına devam ediyor.</w:t>
      </w:r>
    </w:p>
    <w:p w:rsidR="00644A9E" w:rsidRPr="008E1946" w:rsidRDefault="00644A9E" w:rsidP="008E1946">
      <w:pPr>
        <w:jc w:val="both"/>
        <w:rPr>
          <w:rFonts w:cstheme="minorHAnsi"/>
        </w:rPr>
      </w:pPr>
      <w:r w:rsidRPr="008E1946">
        <w:rPr>
          <w:rFonts w:cstheme="minorHAnsi"/>
        </w:rPr>
        <w:t xml:space="preserve">Bu bağlamda SATSO tarafından TOBB Ekonomi ve Teknoloji Üniversitesi İşletme Bölümü Öğretim Üyesi Doç. Dr. Atılım Murat moderatörlüğünde üyelere yönelik " </w:t>
      </w:r>
      <w:r w:rsidR="001105A2" w:rsidRPr="008E1946">
        <w:rPr>
          <w:rFonts w:cstheme="minorHAnsi"/>
        </w:rPr>
        <w:t>Kriz Döneminde Yatırım Araçlarının Seçimi Ve Portföy Yönetimi " konulu online seminer gerçekleştirildi.</w:t>
      </w:r>
    </w:p>
    <w:p w:rsidR="001105A2" w:rsidRPr="008E1946" w:rsidRDefault="001105A2" w:rsidP="008E1946">
      <w:pPr>
        <w:jc w:val="both"/>
        <w:rPr>
          <w:rFonts w:cstheme="minorHAnsi"/>
        </w:rPr>
      </w:pPr>
      <w:r w:rsidRPr="008E1946">
        <w:rPr>
          <w:rFonts w:cstheme="minorHAnsi"/>
        </w:rPr>
        <w:t xml:space="preserve">Söz konusu seminere Doç Dr. Atılım Murat’ın yanı sıra SATSO camiasından Meclis Üyeleri başta olmak üzere </w:t>
      </w:r>
      <w:r w:rsidR="00013B5A" w:rsidRPr="008E1946">
        <w:rPr>
          <w:rFonts w:cstheme="minorHAnsi"/>
        </w:rPr>
        <w:t xml:space="preserve">ilgili </w:t>
      </w:r>
      <w:r w:rsidRPr="008E1946">
        <w:rPr>
          <w:rFonts w:cstheme="minorHAnsi"/>
        </w:rPr>
        <w:t xml:space="preserve">birçok </w:t>
      </w:r>
      <w:r w:rsidR="00013B5A" w:rsidRPr="008E1946">
        <w:rPr>
          <w:rFonts w:cstheme="minorHAnsi"/>
        </w:rPr>
        <w:t xml:space="preserve">SATSO </w:t>
      </w:r>
      <w:r w:rsidRPr="008E1946">
        <w:rPr>
          <w:rFonts w:cstheme="minorHAnsi"/>
        </w:rPr>
        <w:t>üye</w:t>
      </w:r>
      <w:r w:rsidR="00013B5A" w:rsidRPr="008E1946">
        <w:rPr>
          <w:rFonts w:cstheme="minorHAnsi"/>
        </w:rPr>
        <w:t>si</w:t>
      </w:r>
      <w:r w:rsidRPr="008E1946">
        <w:rPr>
          <w:rFonts w:cstheme="minorHAnsi"/>
        </w:rPr>
        <w:t xml:space="preserve"> katılım gösterdi.</w:t>
      </w:r>
    </w:p>
    <w:p w:rsidR="007B09EB" w:rsidRPr="008E1946" w:rsidRDefault="00E9626B" w:rsidP="008E1946">
      <w:pPr>
        <w:jc w:val="both"/>
        <w:rPr>
          <w:rFonts w:eastAsia="Times New Roman" w:cstheme="minorHAnsi"/>
          <w:lang w:eastAsia="tr-TR"/>
        </w:rPr>
      </w:pPr>
      <w:r w:rsidRPr="008E1946">
        <w:rPr>
          <w:rFonts w:cstheme="minorHAnsi"/>
        </w:rPr>
        <w:t xml:space="preserve">Doç. Dr. Atılım Murat seminerde gerçekleştirdiği sunumda </w:t>
      </w:r>
      <w:r w:rsidRPr="008E1946">
        <w:rPr>
          <w:rFonts w:eastAsia="Times New Roman" w:cstheme="minorHAnsi"/>
          <w:lang w:eastAsia="tr-TR"/>
        </w:rPr>
        <w:t>Türkiye’nin yeni ekonomik düzeni, yatırımla</w:t>
      </w:r>
      <w:r w:rsidR="007B09EB" w:rsidRPr="008E1946">
        <w:rPr>
          <w:rFonts w:eastAsia="Times New Roman" w:cstheme="minorHAnsi"/>
          <w:lang w:eastAsia="tr-TR"/>
        </w:rPr>
        <w:t xml:space="preserve">rda dikkat edilmesi gerekenler, döviz-altın-gayrimenkul yatırımları ile önümüzdeki döneme ait ekonomik beklentiler hakkında katılımcılara ayrıntılı bilgiler aktardı. Doç. Dr. Murat sunumundaki konuşmasında şu ifadelere yer verdi; </w:t>
      </w:r>
    </w:p>
    <w:p w:rsidR="007B09EB" w:rsidRPr="008E1946" w:rsidRDefault="007B09EB" w:rsidP="008E1946">
      <w:pPr>
        <w:jc w:val="both"/>
        <w:rPr>
          <w:rFonts w:eastAsia="Times New Roman" w:cstheme="minorHAnsi"/>
          <w:b/>
          <w:lang w:eastAsia="tr-TR"/>
        </w:rPr>
      </w:pPr>
      <w:r w:rsidRPr="008E1946">
        <w:rPr>
          <w:rFonts w:eastAsia="Times New Roman" w:cstheme="minorHAnsi"/>
          <w:b/>
          <w:lang w:eastAsia="tr-TR"/>
        </w:rPr>
        <w:t>“2013’den sonra Yabancı Yatırımlarda Ciddi Düşüş Yaşandı”</w:t>
      </w:r>
    </w:p>
    <w:p w:rsidR="00644A9E" w:rsidRPr="008E1946" w:rsidRDefault="007B09EB" w:rsidP="008E1946">
      <w:pPr>
        <w:jc w:val="both"/>
        <w:rPr>
          <w:rFonts w:cstheme="minorHAnsi"/>
        </w:rPr>
      </w:pPr>
      <w:r w:rsidRPr="008E1946">
        <w:rPr>
          <w:rFonts w:eastAsia="Times New Roman" w:cstheme="minorHAnsi"/>
          <w:lang w:eastAsia="tr-TR"/>
        </w:rPr>
        <w:t>“</w:t>
      </w:r>
      <w:r w:rsidR="00644A9E" w:rsidRPr="008E1946">
        <w:rPr>
          <w:rFonts w:cstheme="minorHAnsi"/>
        </w:rPr>
        <w:t>Biz şu anda burada bulunurken dolar reko</w:t>
      </w:r>
      <w:r w:rsidRPr="008E1946">
        <w:rPr>
          <w:rFonts w:cstheme="minorHAnsi"/>
        </w:rPr>
        <w:t>r seviyeleri</w:t>
      </w:r>
      <w:r w:rsidR="00644A9E" w:rsidRPr="008E1946">
        <w:rPr>
          <w:rFonts w:cstheme="minorHAnsi"/>
        </w:rPr>
        <w:t xml:space="preserve"> gördü. Bu inişler ve çıkışlar maalesef ekonomimiz için belirsizlikler yaratıyor. 2013 yılında yabancı yatırımcıların </w:t>
      </w:r>
      <w:r w:rsidR="003E0A32" w:rsidRPr="008E1946">
        <w:rPr>
          <w:rFonts w:cstheme="minorHAnsi"/>
        </w:rPr>
        <w:t>Türkiye’de</w:t>
      </w:r>
      <w:r w:rsidR="00644A9E" w:rsidRPr="008E1946">
        <w:rPr>
          <w:rFonts w:cstheme="minorHAnsi"/>
        </w:rPr>
        <w:t xml:space="preserve"> tuttukları hisse senedi ve tahvilleri </w:t>
      </w:r>
      <w:r w:rsidR="003E0A32" w:rsidRPr="008E1946">
        <w:rPr>
          <w:rFonts w:cstheme="minorHAnsi"/>
        </w:rPr>
        <w:t xml:space="preserve">156 milyar dolar seviyelerindeydi. Bugün baktığımızda bu </w:t>
      </w:r>
      <w:r w:rsidR="00644A9E" w:rsidRPr="008E1946">
        <w:rPr>
          <w:rFonts w:cstheme="minorHAnsi"/>
        </w:rPr>
        <w:t xml:space="preserve">28 milyar </w:t>
      </w:r>
      <w:r w:rsidR="003E0A32" w:rsidRPr="008E1946">
        <w:rPr>
          <w:rFonts w:cstheme="minorHAnsi"/>
        </w:rPr>
        <w:t>dolar seviyelerine kadar inmiş durumda.</w:t>
      </w:r>
      <w:r w:rsidR="00644A9E" w:rsidRPr="008E1946">
        <w:rPr>
          <w:rFonts w:cstheme="minorHAnsi"/>
        </w:rPr>
        <w:t xml:space="preserve"> </w:t>
      </w:r>
    </w:p>
    <w:p w:rsidR="006E3681" w:rsidRPr="008E1946" w:rsidRDefault="00BF29FD" w:rsidP="008E1946">
      <w:pPr>
        <w:jc w:val="both"/>
        <w:rPr>
          <w:rFonts w:cstheme="minorHAnsi"/>
          <w:b/>
        </w:rPr>
      </w:pPr>
      <w:r w:rsidRPr="008E1946">
        <w:rPr>
          <w:rFonts w:cstheme="minorHAnsi"/>
          <w:b/>
        </w:rPr>
        <w:t xml:space="preserve"> </w:t>
      </w:r>
      <w:r w:rsidR="006E3681" w:rsidRPr="008E1946">
        <w:rPr>
          <w:rFonts w:cstheme="minorHAnsi"/>
          <w:b/>
        </w:rPr>
        <w:t>“Yabancı Yatırımlar Fazla İken Dolar 2 TL’nin Altında”</w:t>
      </w:r>
    </w:p>
    <w:p w:rsidR="00644A9E" w:rsidRPr="008E1946" w:rsidRDefault="006E3681" w:rsidP="008E1946">
      <w:pPr>
        <w:jc w:val="both"/>
        <w:rPr>
          <w:rFonts w:cstheme="minorHAnsi"/>
        </w:rPr>
      </w:pPr>
      <w:r w:rsidRPr="008E1946">
        <w:rPr>
          <w:rFonts w:cstheme="minorHAnsi"/>
        </w:rPr>
        <w:t>2013 yılında yabancı yatırım</w:t>
      </w:r>
      <w:r w:rsidR="00644A9E" w:rsidRPr="008E1946">
        <w:rPr>
          <w:rFonts w:cstheme="minorHAnsi"/>
        </w:rPr>
        <w:t xml:space="preserve">ların çok fazla olduğu </w:t>
      </w:r>
      <w:r w:rsidR="0086597F" w:rsidRPr="008E1946">
        <w:rPr>
          <w:rFonts w:cstheme="minorHAnsi"/>
        </w:rPr>
        <w:t xml:space="preserve">zamanlarda </w:t>
      </w:r>
      <w:r w:rsidR="00644A9E" w:rsidRPr="008E1946">
        <w:rPr>
          <w:rFonts w:cstheme="minorHAnsi"/>
        </w:rPr>
        <w:t xml:space="preserve">dolar 1.8 </w:t>
      </w:r>
      <w:r w:rsidR="000F2F4D" w:rsidRPr="008E1946">
        <w:rPr>
          <w:rFonts w:cstheme="minorHAnsi"/>
        </w:rPr>
        <w:t xml:space="preserve">TL </w:t>
      </w:r>
      <w:r w:rsidR="00644A9E" w:rsidRPr="008E1946">
        <w:rPr>
          <w:rFonts w:cstheme="minorHAnsi"/>
        </w:rPr>
        <w:t xml:space="preserve">seviyelerindeydi. </w:t>
      </w:r>
      <w:r w:rsidR="002F7633" w:rsidRPr="008E1946">
        <w:rPr>
          <w:rFonts w:cstheme="minorHAnsi"/>
        </w:rPr>
        <w:t xml:space="preserve">2013 yılından bu yana </w:t>
      </w:r>
      <w:r w:rsidR="00644A9E" w:rsidRPr="008E1946">
        <w:rPr>
          <w:rFonts w:cstheme="minorHAnsi"/>
        </w:rPr>
        <w:t xml:space="preserve">yerli </w:t>
      </w:r>
      <w:r w:rsidR="002D5771" w:rsidRPr="008E1946">
        <w:rPr>
          <w:rFonts w:cstheme="minorHAnsi"/>
        </w:rPr>
        <w:t>yatırımcının dolar ihtiyacı ve dolar yatırımları sürekli arttı</w:t>
      </w:r>
      <w:r w:rsidR="00644A9E" w:rsidRPr="008E1946">
        <w:rPr>
          <w:rFonts w:cstheme="minorHAnsi"/>
        </w:rPr>
        <w:t>. Ağustos 2018 yılından beri yerlilerin d</w:t>
      </w:r>
      <w:r w:rsidR="00D8744B" w:rsidRPr="008E1946">
        <w:rPr>
          <w:rFonts w:cstheme="minorHAnsi"/>
        </w:rPr>
        <w:t xml:space="preserve">olar alımı sürekli artmakta ancak satışı </w:t>
      </w:r>
      <w:r w:rsidR="00875980" w:rsidRPr="008E1946">
        <w:rPr>
          <w:rFonts w:cstheme="minorHAnsi"/>
        </w:rPr>
        <w:t>aynı oranda artış göstermemektedir.</w:t>
      </w:r>
    </w:p>
    <w:p w:rsidR="00644A9E" w:rsidRPr="008E1946" w:rsidRDefault="00875980" w:rsidP="008E1946">
      <w:pPr>
        <w:jc w:val="both"/>
        <w:rPr>
          <w:rFonts w:cstheme="minorHAnsi"/>
          <w:b/>
        </w:rPr>
      </w:pPr>
      <w:r w:rsidRPr="008E1946">
        <w:rPr>
          <w:rFonts w:cstheme="minorHAnsi"/>
          <w:b/>
        </w:rPr>
        <w:t>“Dolardaki her oynama özel sektöre ayrı bir yük..”</w:t>
      </w:r>
    </w:p>
    <w:p w:rsidR="00644A9E" w:rsidRDefault="00016FB1" w:rsidP="008E1946">
      <w:pPr>
        <w:jc w:val="both"/>
        <w:rPr>
          <w:rFonts w:cstheme="minorHAnsi"/>
        </w:rPr>
      </w:pPr>
      <w:r w:rsidRPr="008E1946">
        <w:rPr>
          <w:rFonts w:cstheme="minorHAnsi"/>
        </w:rPr>
        <w:t>Özel sektörün döviz cinsinden borcu 270 milyar dolardır ve d</w:t>
      </w:r>
      <w:r w:rsidR="00644A9E" w:rsidRPr="008E1946">
        <w:rPr>
          <w:rFonts w:cstheme="minorHAnsi"/>
        </w:rPr>
        <w:t xml:space="preserve">olar her </w:t>
      </w:r>
      <w:r w:rsidRPr="008E1946">
        <w:rPr>
          <w:rFonts w:cstheme="minorHAnsi"/>
        </w:rPr>
        <w:t>artış gösterdiğinde</w:t>
      </w:r>
      <w:r w:rsidR="00644A9E" w:rsidRPr="008E1946">
        <w:rPr>
          <w:rFonts w:cstheme="minorHAnsi"/>
        </w:rPr>
        <w:t xml:space="preserve"> </w:t>
      </w:r>
      <w:r w:rsidR="00FF2C74" w:rsidRPr="008E1946">
        <w:rPr>
          <w:rFonts w:cstheme="minorHAnsi"/>
        </w:rPr>
        <w:t>bu borç da artmaktadır</w:t>
      </w:r>
      <w:r w:rsidR="00644A9E" w:rsidRPr="008E1946">
        <w:rPr>
          <w:rFonts w:cstheme="minorHAnsi"/>
        </w:rPr>
        <w:t xml:space="preserve">. Dolardaki her hızlı artış </w:t>
      </w:r>
      <w:r w:rsidR="0080607C" w:rsidRPr="008E1946">
        <w:rPr>
          <w:rFonts w:cstheme="minorHAnsi"/>
        </w:rPr>
        <w:t xml:space="preserve">maalesef </w:t>
      </w:r>
      <w:r w:rsidR="00644A9E" w:rsidRPr="008E1946">
        <w:rPr>
          <w:rFonts w:cstheme="minorHAnsi"/>
        </w:rPr>
        <w:t xml:space="preserve">özel sektörün yükünü </w:t>
      </w:r>
      <w:r w:rsidR="006C7B7C" w:rsidRPr="008E1946">
        <w:rPr>
          <w:rFonts w:cstheme="minorHAnsi"/>
        </w:rPr>
        <w:t xml:space="preserve">biraz daha </w:t>
      </w:r>
      <w:r w:rsidR="00644A9E" w:rsidRPr="008E1946">
        <w:rPr>
          <w:rFonts w:cstheme="minorHAnsi"/>
        </w:rPr>
        <w:t xml:space="preserve">artırıyor. </w:t>
      </w:r>
    </w:p>
    <w:p w:rsidR="00E61F9A" w:rsidRPr="00592E88" w:rsidRDefault="00E61F9A" w:rsidP="008E1946">
      <w:pPr>
        <w:jc w:val="both"/>
        <w:rPr>
          <w:rFonts w:cstheme="minorHAnsi"/>
          <w:b/>
        </w:rPr>
      </w:pPr>
      <w:r w:rsidRPr="00592E88">
        <w:rPr>
          <w:rFonts w:cstheme="minorHAnsi"/>
          <w:b/>
        </w:rPr>
        <w:t>“</w:t>
      </w:r>
      <w:r w:rsidR="00592E88" w:rsidRPr="00592E88">
        <w:rPr>
          <w:rFonts w:cstheme="minorHAnsi"/>
          <w:b/>
        </w:rPr>
        <w:t>Çıkış yakalamak için üretmeliyiz”</w:t>
      </w:r>
    </w:p>
    <w:p w:rsidR="00F833F4" w:rsidRDefault="00644A9E" w:rsidP="008E1946">
      <w:pPr>
        <w:jc w:val="both"/>
        <w:rPr>
          <w:rFonts w:cstheme="minorHAnsi"/>
        </w:rPr>
      </w:pPr>
      <w:r w:rsidRPr="008E1946">
        <w:rPr>
          <w:rFonts w:cstheme="minorHAnsi"/>
        </w:rPr>
        <w:t>Son 1,5 yıld</w:t>
      </w:r>
      <w:r w:rsidR="00520F46" w:rsidRPr="008E1946">
        <w:rPr>
          <w:rFonts w:cstheme="minorHAnsi"/>
        </w:rPr>
        <w:t>a inşa ettiğimiz bir düzen var ve işlemeye devam ediyoruz.</w:t>
      </w:r>
      <w:r w:rsidR="00A0154E" w:rsidRPr="008E1946">
        <w:rPr>
          <w:rFonts w:cstheme="minorHAnsi"/>
        </w:rPr>
        <w:t xml:space="preserve"> </w:t>
      </w:r>
      <w:r w:rsidRPr="008E1946">
        <w:rPr>
          <w:rFonts w:cstheme="minorHAnsi"/>
        </w:rPr>
        <w:t xml:space="preserve">Çin </w:t>
      </w:r>
      <w:r w:rsidR="00520F46" w:rsidRPr="008E1946">
        <w:rPr>
          <w:rFonts w:cstheme="minorHAnsi"/>
        </w:rPr>
        <w:t xml:space="preserve">gibi </w:t>
      </w:r>
      <w:r w:rsidR="00A0154E" w:rsidRPr="008E1946">
        <w:rPr>
          <w:rFonts w:cstheme="minorHAnsi"/>
        </w:rPr>
        <w:t>ülkelere</w:t>
      </w:r>
      <w:r w:rsidR="00F45A9D" w:rsidRPr="008E1946">
        <w:rPr>
          <w:rFonts w:cstheme="minorHAnsi"/>
        </w:rPr>
        <w:t xml:space="preserve"> küresel boyutta yaşanacak baskılar sonrasında oluşacak boşlukları </w:t>
      </w:r>
      <w:r w:rsidRPr="008E1946">
        <w:rPr>
          <w:rFonts w:cstheme="minorHAnsi"/>
        </w:rPr>
        <w:t>bizler değerlendirmeye çalışıyoruz.</w:t>
      </w:r>
      <w:r w:rsidR="00223EE4" w:rsidRPr="00223EE4">
        <w:rPr>
          <w:rFonts w:cstheme="minorHAnsi"/>
        </w:rPr>
        <w:t xml:space="preserve"> </w:t>
      </w:r>
      <w:r w:rsidR="00223EE4" w:rsidRPr="008E1946">
        <w:rPr>
          <w:rFonts w:cstheme="minorHAnsi"/>
        </w:rPr>
        <w:t xml:space="preserve">Bir çıkış yakalamak için İthal ikameci modele geçmeliyiz. İthal ettiğimiz ürünlerin hangisini üretebiliyoruz bunları belirlemeliyiz. </w:t>
      </w:r>
    </w:p>
    <w:p w:rsidR="00644A9E" w:rsidRPr="008E1946" w:rsidRDefault="00644A9E" w:rsidP="008E1946">
      <w:pPr>
        <w:jc w:val="both"/>
        <w:rPr>
          <w:rFonts w:cstheme="minorHAnsi"/>
        </w:rPr>
      </w:pPr>
      <w:r w:rsidRPr="008E1946">
        <w:rPr>
          <w:rFonts w:cstheme="minorHAnsi"/>
        </w:rPr>
        <w:t xml:space="preserve">Covid döneminde 450 bin yerli yatırımcı borsaya girdi. Evlerimize kapandığımız için Marttan beri borsadaki yerli yatırımcı sayısı arttı. Ancak yabancı yatırımcı sürekli azalmıştır. Bu dönemde yabancı yatırımcı hisse sattı yerli yatırımcılar da sürekli alış gösterdi. </w:t>
      </w:r>
    </w:p>
    <w:sectPr w:rsidR="00644A9E" w:rsidRPr="008E1946"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644A9E"/>
    <w:rsid w:val="0000507B"/>
    <w:rsid w:val="00013B5A"/>
    <w:rsid w:val="00016FB1"/>
    <w:rsid w:val="00084852"/>
    <w:rsid w:val="000F2F4D"/>
    <w:rsid w:val="001105A2"/>
    <w:rsid w:val="00223EE4"/>
    <w:rsid w:val="002D5771"/>
    <w:rsid w:val="002F7633"/>
    <w:rsid w:val="003D083B"/>
    <w:rsid w:val="003E0A32"/>
    <w:rsid w:val="004C21DE"/>
    <w:rsid w:val="00520F46"/>
    <w:rsid w:val="00566A11"/>
    <w:rsid w:val="00592E88"/>
    <w:rsid w:val="006411CC"/>
    <w:rsid w:val="00644A9E"/>
    <w:rsid w:val="006C7B7C"/>
    <w:rsid w:val="006E3681"/>
    <w:rsid w:val="00760CB3"/>
    <w:rsid w:val="007B09EB"/>
    <w:rsid w:val="0080607C"/>
    <w:rsid w:val="0086597F"/>
    <w:rsid w:val="00875980"/>
    <w:rsid w:val="008E1946"/>
    <w:rsid w:val="00903F76"/>
    <w:rsid w:val="009D4EDA"/>
    <w:rsid w:val="00A0154E"/>
    <w:rsid w:val="00A339A1"/>
    <w:rsid w:val="00A40B4D"/>
    <w:rsid w:val="00B0095C"/>
    <w:rsid w:val="00BF29FD"/>
    <w:rsid w:val="00C05D4D"/>
    <w:rsid w:val="00CF4A0C"/>
    <w:rsid w:val="00D07AAC"/>
    <w:rsid w:val="00D7008C"/>
    <w:rsid w:val="00D8744B"/>
    <w:rsid w:val="00DF3F77"/>
    <w:rsid w:val="00E61F9A"/>
    <w:rsid w:val="00E840C4"/>
    <w:rsid w:val="00E9626B"/>
    <w:rsid w:val="00F45A9D"/>
    <w:rsid w:val="00F833F4"/>
    <w:rsid w:val="00FE0236"/>
    <w:rsid w:val="00FF2C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paragraph" w:styleId="Balk1">
    <w:name w:val="heading 1"/>
    <w:basedOn w:val="Normal"/>
    <w:link w:val="Balk1Char"/>
    <w:uiPriority w:val="9"/>
    <w:qFormat/>
    <w:rsid w:val="00644A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4A9E"/>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644A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44A9E"/>
    <w:rPr>
      <w:b/>
      <w:bCs/>
    </w:rPr>
  </w:style>
  <w:style w:type="character" w:styleId="Kpr">
    <w:name w:val="Hyperlink"/>
    <w:basedOn w:val="VarsaylanParagrafYazTipi"/>
    <w:uiPriority w:val="99"/>
    <w:semiHidden/>
    <w:unhideWhenUsed/>
    <w:rsid w:val="00644A9E"/>
    <w:rPr>
      <w:color w:val="0000FF"/>
      <w:u w:val="single"/>
    </w:rPr>
  </w:style>
</w:styles>
</file>

<file path=word/webSettings.xml><?xml version="1.0" encoding="utf-8"?>
<w:webSettings xmlns:r="http://schemas.openxmlformats.org/officeDocument/2006/relationships" xmlns:w="http://schemas.openxmlformats.org/wordprocessingml/2006/main">
  <w:divs>
    <w:div w:id="1032341355">
      <w:bodyDiv w:val="1"/>
      <w:marLeft w:val="0"/>
      <w:marRight w:val="0"/>
      <w:marTop w:val="0"/>
      <w:marBottom w:val="0"/>
      <w:divBdr>
        <w:top w:val="none" w:sz="0" w:space="0" w:color="auto"/>
        <w:left w:val="none" w:sz="0" w:space="0" w:color="auto"/>
        <w:bottom w:val="none" w:sz="0" w:space="0" w:color="auto"/>
        <w:right w:val="none" w:sz="0" w:space="0" w:color="auto"/>
      </w:divBdr>
      <w:divsChild>
        <w:div w:id="1771852107">
          <w:marLeft w:val="0"/>
          <w:marRight w:val="0"/>
          <w:marTop w:val="0"/>
          <w:marBottom w:val="0"/>
          <w:divBdr>
            <w:top w:val="none" w:sz="0" w:space="0" w:color="auto"/>
            <w:left w:val="none" w:sz="0" w:space="0" w:color="auto"/>
            <w:bottom w:val="none" w:sz="0" w:space="0" w:color="auto"/>
            <w:right w:val="none" w:sz="0" w:space="0" w:color="auto"/>
          </w:divBdr>
          <w:divsChild>
            <w:div w:id="1794395891">
              <w:marLeft w:val="-188"/>
              <w:marRight w:val="-188"/>
              <w:marTop w:val="0"/>
              <w:marBottom w:val="0"/>
              <w:divBdr>
                <w:top w:val="none" w:sz="0" w:space="0" w:color="auto"/>
                <w:left w:val="none" w:sz="0" w:space="0" w:color="auto"/>
                <w:bottom w:val="none" w:sz="0" w:space="0" w:color="auto"/>
                <w:right w:val="none" w:sz="0" w:space="0" w:color="auto"/>
              </w:divBdr>
              <w:divsChild>
                <w:div w:id="14531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2840">
          <w:marLeft w:val="0"/>
          <w:marRight w:val="0"/>
          <w:marTop w:val="0"/>
          <w:marBottom w:val="0"/>
          <w:divBdr>
            <w:top w:val="none" w:sz="0" w:space="0" w:color="auto"/>
            <w:left w:val="none" w:sz="0" w:space="0" w:color="auto"/>
            <w:bottom w:val="none" w:sz="0" w:space="0" w:color="auto"/>
            <w:right w:val="none" w:sz="0" w:space="0" w:color="auto"/>
          </w:divBdr>
          <w:divsChild>
            <w:div w:id="1444954040">
              <w:marLeft w:val="-188"/>
              <w:marRight w:val="-188"/>
              <w:marTop w:val="0"/>
              <w:marBottom w:val="0"/>
              <w:divBdr>
                <w:top w:val="none" w:sz="0" w:space="0" w:color="auto"/>
                <w:left w:val="none" w:sz="0" w:space="0" w:color="auto"/>
                <w:bottom w:val="none" w:sz="0" w:space="0" w:color="auto"/>
                <w:right w:val="none" w:sz="0" w:space="0" w:color="auto"/>
              </w:divBdr>
            </w:div>
          </w:divsChild>
        </w:div>
      </w:divsChild>
    </w:div>
    <w:div w:id="1792169379">
      <w:bodyDiv w:val="1"/>
      <w:marLeft w:val="0"/>
      <w:marRight w:val="0"/>
      <w:marTop w:val="0"/>
      <w:marBottom w:val="0"/>
      <w:divBdr>
        <w:top w:val="none" w:sz="0" w:space="0" w:color="auto"/>
        <w:left w:val="none" w:sz="0" w:space="0" w:color="auto"/>
        <w:bottom w:val="none" w:sz="0" w:space="0" w:color="auto"/>
        <w:right w:val="none" w:sz="0" w:space="0" w:color="auto"/>
      </w:divBdr>
      <w:divsChild>
        <w:div w:id="205992752">
          <w:marLeft w:val="0"/>
          <w:marRight w:val="0"/>
          <w:marTop w:val="0"/>
          <w:marBottom w:val="0"/>
          <w:divBdr>
            <w:top w:val="none" w:sz="0" w:space="0" w:color="auto"/>
            <w:left w:val="none" w:sz="0" w:space="0" w:color="auto"/>
            <w:bottom w:val="none" w:sz="0" w:space="0" w:color="auto"/>
            <w:right w:val="none" w:sz="0" w:space="0" w:color="auto"/>
          </w:divBdr>
          <w:divsChild>
            <w:div w:id="1074279581">
              <w:marLeft w:val="-188"/>
              <w:marRight w:val="-188"/>
              <w:marTop w:val="0"/>
              <w:marBottom w:val="0"/>
              <w:divBdr>
                <w:top w:val="none" w:sz="0" w:space="0" w:color="auto"/>
                <w:left w:val="none" w:sz="0" w:space="0" w:color="auto"/>
                <w:bottom w:val="none" w:sz="0" w:space="0" w:color="auto"/>
                <w:right w:val="none" w:sz="0" w:space="0" w:color="auto"/>
              </w:divBdr>
              <w:divsChild>
                <w:div w:id="37777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636026">
          <w:marLeft w:val="0"/>
          <w:marRight w:val="0"/>
          <w:marTop w:val="0"/>
          <w:marBottom w:val="0"/>
          <w:divBdr>
            <w:top w:val="none" w:sz="0" w:space="0" w:color="auto"/>
            <w:left w:val="none" w:sz="0" w:space="0" w:color="auto"/>
            <w:bottom w:val="none" w:sz="0" w:space="0" w:color="auto"/>
            <w:right w:val="none" w:sz="0" w:space="0" w:color="auto"/>
          </w:divBdr>
          <w:divsChild>
            <w:div w:id="1522937345">
              <w:marLeft w:val="-188"/>
              <w:marRight w:val="-188"/>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382</Words>
  <Characters>2182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39</cp:revision>
  <dcterms:created xsi:type="dcterms:W3CDTF">2020-08-07T11:12:00Z</dcterms:created>
  <dcterms:modified xsi:type="dcterms:W3CDTF">2020-08-07T13:34:00Z</dcterms:modified>
</cp:coreProperties>
</file>